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bidi w:val="0"/>
        <w:ind w:left="1620" w:right="0" w:hanging="16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>
      <w:pPr>
        <w:pStyle w:val="Normal"/>
        <w:tabs>
          <w:tab w:val="clear" w:pos="709"/>
        </w:tabs>
        <w:bidi w:val="0"/>
        <w:ind w:left="1620" w:right="0" w:hanging="16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</w:tabs>
        <w:autoSpaceDE w:val="false"/>
        <w:bidi w:val="0"/>
        <w:ind w:left="1620" w:right="0" w:hanging="16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(projekt )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UMOWA NA DOSTAWĘ ARTYKUŁÓW SPOŻYWCZYCH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……..202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w Brynku, 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zgodnie z przepisami </w:t>
      </w:r>
      <w:r>
        <w:rPr>
          <w:rFonts w:ascii="Times New Roman" w:hAnsi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września 2019</w:t>
      </w:r>
      <w:r>
        <w:rPr>
          <w:rFonts w:ascii="Times New Roman" w:hAnsi="Times New Roman"/>
          <w:color w:val="000000"/>
          <w:sz w:val="24"/>
          <w:szCs w:val="24"/>
        </w:rPr>
        <w:t xml:space="preserve"> roku Prawo zamówień publicznych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Dz.U.2021.0.1129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Zespołem Szkół Leśnych i Ekologicznych  im Stanisława Morawskiego z siedzibą w Brynku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 u1. Park 4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mgr Agnieszka Ohsmann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– Dyrektor ZSLiE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zwanym dalej Zamawiającym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autoSpaceDE w:val="false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Wykonawcą</w:t>
      </w:r>
    </w:p>
    <w:p>
      <w:pPr>
        <w:pStyle w:val="Normal"/>
        <w:autoSpaceDE w:val="false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>wyłonionym w drodze po</w:t>
      </w:r>
      <w:r>
        <w:rPr>
          <w:rFonts w:ascii="Times New Roman" w:hAnsi="Times New Roman"/>
          <w:sz w:val="24"/>
          <w:szCs w:val="24"/>
        </w:rPr>
        <w:t>stępowania o udzielenie zamówienia publicznego w trybie podstawowym</w:t>
      </w:r>
      <w:r>
        <w:rPr>
          <w:rFonts w:ascii="Times New Roman" w:hAnsi="Times New Roman"/>
          <w:sz w:val="24"/>
          <w:szCs w:val="24"/>
        </w:rPr>
        <w:t xml:space="preserve"> wartości szacunkowej </w:t>
      </w:r>
      <w:r>
        <w:rPr>
          <w:rStyle w:val="Domylnaczcionkaakapitu"/>
          <w:rFonts w:ascii="Times New Roman" w:hAnsi="Times New Roman"/>
          <w:bCs/>
          <w:sz w:val="24"/>
          <w:szCs w:val="24"/>
        </w:rPr>
        <w:t xml:space="preserve">z zachowaniem procedur zamówienia </w:t>
      </w:r>
      <w:r>
        <w:rPr>
          <w:rFonts w:ascii="Times New Roman" w:hAnsi="Times New Roman"/>
          <w:sz w:val="24"/>
          <w:szCs w:val="24"/>
        </w:rPr>
        <w:t xml:space="preserve">powyżej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30.000 </w:t>
      </w:r>
      <w:r>
        <w:rPr>
          <w:rFonts w:ascii="Times New Roman" w:hAnsi="Times New Roman"/>
          <w:sz w:val="24"/>
          <w:szCs w:val="24"/>
        </w:rPr>
        <w:t>zł.</w:t>
      </w:r>
      <w:r>
        <w:rPr>
          <w:rStyle w:val="Domylnaczcionkaakapitu"/>
          <w:rFonts w:ascii="Times New Roman" w:hAnsi="Times New Roman"/>
          <w:bCs/>
          <w:sz w:val="24"/>
          <w:szCs w:val="24"/>
        </w:rPr>
        <w:t xml:space="preserve"> a poniżej kwoty określonej w przepisach wydanych na podstawie </w:t>
      </w:r>
      <w:r>
        <w:rPr>
          <w:rStyle w:val="Domylnaczcionkaakapitu"/>
          <w:rFonts w:ascii="Times New Roman" w:hAnsi="Times New Roman"/>
          <w:bCs/>
          <w:color w:val="000000"/>
          <w:sz w:val="24"/>
          <w:szCs w:val="24"/>
        </w:rPr>
        <w:t xml:space="preserve">art. </w:t>
      </w:r>
      <w:r>
        <w:rPr>
          <w:rStyle w:val="Domylnaczcionkaakapitu"/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Style w:val="Domylnaczcionkaakapitu"/>
          <w:rFonts w:ascii="Times New Roman" w:hAnsi="Times New Roman"/>
          <w:bCs/>
          <w:color w:val="000000"/>
          <w:sz w:val="24"/>
          <w:szCs w:val="24"/>
        </w:rPr>
        <w:t xml:space="preserve"> ust.</w:t>
      </w:r>
      <w:r>
        <w:rPr>
          <w:rStyle w:val="Domylnaczcionkaakapitu"/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Style w:val="Domylnaczcionkaakapitu"/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wrześ</w:t>
      </w:r>
      <w:r>
        <w:rPr>
          <w:rFonts w:ascii="Times New Roman" w:hAnsi="Times New Roman"/>
          <w:color w:val="000000"/>
          <w:sz w:val="24"/>
          <w:szCs w:val="24"/>
        </w:rPr>
        <w:t>nia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roku Prawo Zamówień Publicznych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Dz.U.2021.0.1129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sukcesywna dostawa: </w:t>
      </w:r>
      <w:r>
        <w:rPr>
          <w:rFonts w:ascii="Times New Roman" w:hAnsi="Times New Roman"/>
          <w:sz w:val="24"/>
          <w:szCs w:val="24"/>
        </w:rPr>
        <w:t>część …........................................</w:t>
      </w:r>
      <w:r>
        <w:rPr>
          <w:rFonts w:ascii="Times New Roman" w:hAnsi="Times New Roman"/>
          <w:sz w:val="24"/>
          <w:szCs w:val="24"/>
        </w:rPr>
        <w:t xml:space="preserve"> przez Wykonawcę na rzecz Zamawiającego do Magazynu Kuchni Internatu Zespołu Szkół Leśnych i Ekologicznych w Brynku, ul. Park 5 w okresie od 1 </w:t>
      </w:r>
      <w:r>
        <w:rPr>
          <w:rFonts w:ascii="Times New Roman" w:hAnsi="Times New Roman"/>
          <w:sz w:val="24"/>
          <w:szCs w:val="24"/>
        </w:rPr>
        <w:t>luty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r, zgodnie z formularzem cenowym stanowiącym załącznik nr 1 do umowy. Ceny określone w cenniku nie ulegną zmianie przez cały czas trwania umowy.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zawarcia niniejszej umowy jest oferta Wykonawcy, przyjęta przez Zamawiającego w drodze zamówienia publicznego przeprowadzonego w trybie przetargu nieograniczonego.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istniejącą pandemią Covid 19 Zamawiający zastrzega sobie prawo do zmiany ilości przedmiotu zamówienia określonej w formularzu cenowym stanowiącym załącznik nr 1 do umowy poprzez zmniejszenie lub zwiększenie asortymentu ilościowego  w zależności od swoich potrzeb, lub w przypadku zawieszenia zajęć dydaktycznych do okresowego wstrzymania dostaw co będzie skutkowało odpowiednim obniżeniem lub podwyższeniem wynagrodzenia Wykonawcy, ustalonego według ceny jednostkowej i ilości towaru.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autoSpaceDE w:val="false"/>
        <w:bidi w:val="0"/>
        <w:ind w:left="360" w:right="0" w:firstLine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>
      <w:pPr>
        <w:pStyle w:val="Normal"/>
        <w:tabs>
          <w:tab w:val="clear" w:pos="709"/>
        </w:tabs>
        <w:autoSpaceDE w:val="false"/>
        <w:bidi w:val="0"/>
        <w:ind w:left="360" w:right="0" w:firstLine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zapewnienia dostaw na podstawie każdorazowych zleceń składanych przez osoby upoważnione przez Zamawiającego, e-mailem, faksem, telefonicznie, lub pisemnie za pośrednictwem osoby dostarczającej towar. W zleceniu wskazana zostanie ilość zamawianego towaru, żądany termin dostawy, a także osoby odpowiedzialne za odbiór zamówionego towaru.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dostarczyć i wydać Zamawiającemu towar zgodnie    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85" w:leader="none"/>
        </w:tabs>
        <w:autoSpaceDE w:val="false"/>
        <w:bidi w:val="0"/>
        <w:ind w:left="1125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 otrzymanym zleceniem, o którym mowa w ust. 1, w wyznaczonym terminie.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C9211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85" w:leader="none"/>
        </w:tabs>
        <w:autoSpaceDE w:val="false"/>
        <w:bidi w:val="0"/>
        <w:ind w:left="1125" w:right="0" w:hanging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C9211E"/>
          <w:sz w:val="24"/>
          <w:szCs w:val="24"/>
        </w:rPr>
        <w:t xml:space="preserve">   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Dostawa towarów od poniedziałku do piątku w godzinach od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>7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00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do 13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00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, za wyjątkiem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85" w:leader="none"/>
        </w:tabs>
        <w:autoSpaceDE w:val="false"/>
        <w:bidi w:val="0"/>
        <w:ind w:left="1125" w:right="0" w:hanging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>pieczywa, które  należy dostarczać w godzinach od 4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30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do 6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00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oraz wyrobów mięsnych, które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85" w:leader="none"/>
        </w:tabs>
        <w:autoSpaceDE w:val="false"/>
        <w:bidi w:val="0"/>
        <w:ind w:left="1125" w:right="0" w:hanging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należy dostarczać  od poniedziałku do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>pią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>tku w godzinach od 7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00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 do 9</w:t>
      </w:r>
      <w:r>
        <w:rPr>
          <w:rStyle w:val="Domylnaczcionkaakapitu"/>
          <w:rFonts w:eastAsia="Times New Roman" w:cs="Times New Roman" w:ascii="Times New Roman" w:hAnsi="Times New Roman"/>
          <w:color w:val="000000"/>
          <w:position w:val="7"/>
          <w:sz w:val="15"/>
          <w:sz w:val="24"/>
          <w:szCs w:val="24"/>
        </w:rPr>
        <w:t>00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Zamawiający ma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85" w:leader="none"/>
        </w:tabs>
        <w:autoSpaceDE w:val="false"/>
        <w:bidi w:val="0"/>
        <w:ind w:left="1125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prawo odmówić przyjęcia towaru po wskazanej godzinie.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dotrzymanie warunków dostawy określonych w ust. 1 i 2 upoważnia Zamawiającego do rozwiązania (w formie pisemnej) umowy bez zachowania okresu wypowiedzenia.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>
      <w:pPr>
        <w:pStyle w:val="Normal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oświadcza, że spełnia określone odrębnymi przepisami warunki niezbędne do wykonania umowy, ma wystarczające doświadczenie i kwalifikacje do realizacji umowy oraz zobowiązuje się wykonać należycie przedmiot niniejszej umowy.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dokonywane będą transportem Wykonawcy. Wykonawca pokrywa koszty transportu towaru z magazynu Wykonawcy do miejsca realizacji przedmiotu umowy.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realizowane będą odpowiednim środkiem transportu – zgodnym z obowiązującymi wymogami i przepisami w zakresie wymagań sanitarnych dotyczących środków transportu żywności – gwarantującym zachowanie właściwej jakości oraz warunków dla przewożonego towaru.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Artykuły spożywcze dostarczane przez Wykonawcę muszą być świeże, pierwszego gatunku, dobrej jakości, dopuszczone do obrotu z obowiązującymi normami, atestami, pochodzić z bieżącej produkcji i z tej samej partii oraz powinny być wytwarzany zgodnie z zasadami GMP (Dobrej Praktyki Produkcyjnej) i obowiązującymi przepisami, w szczególności powinny spełniać wymogi Polskiej Normy określone w Ustawie z 25 sierpnia 2006r. o bezpieczeństwie żywności i żywienia (Dz. U. z 2020 r. poz. 2021) oraz być zgodne z Rozporządzeniem Ministra Rolnictwa i Rozwoju Wsi z dnia 23 grudnia 2014 r. w sprawie znakowania poszczególnych rodzajów środków spożywczych (Dz.U.        z 2015 r. poz. 29 z późn. zm.) oraz posiadające terminy przydatności do spożycia nie krótsze niż </w:t>
      </w:r>
      <w:r>
        <w:rPr>
          <w:rFonts w:ascii="Times New Roman" w:hAnsi="Times New Roman"/>
          <w:b/>
          <w:sz w:val="24"/>
          <w:szCs w:val="24"/>
        </w:rPr>
        <w:t xml:space="preserve">5 dni </w:t>
      </w:r>
      <w:r>
        <w:rPr>
          <w:rFonts w:ascii="Times New Roman" w:hAnsi="Times New Roman"/>
          <w:b w:val="false"/>
          <w:sz w:val="24"/>
          <w:szCs w:val="24"/>
        </w:rPr>
        <w:t xml:space="preserve">od dnia dostawy w przypadku produktów świeżych oraz minimum 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miesi</w:t>
      </w:r>
      <w:r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od daty dostawy w przypadku produktów sypkich i przypraw. </w:t>
      </w:r>
      <w:r>
        <w:rPr>
          <w:rFonts w:ascii="Times New Roman" w:hAnsi="Times New Roman"/>
          <w:b w:val="false"/>
          <w:sz w:val="24"/>
          <w:szCs w:val="24"/>
        </w:rPr>
        <w:t>Ocena kryterium świeżości i przydatności do spożycia będzie dokonywana każdorazowo przy dostawie będą sprawdzać osoby upoważnione przez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dostarczać produkty w opakowaniach czystych, nieuszkodzonych mechanicznie, spełniającymi wymagania jakościowe, dotyczące przechowywania, pakowania i transportu zawarte w Polskich Normach, posiadające właściwe atesty, certyfikaty.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odmówić odbioru towaru w przypadku, gdy nie będzie dostarczony                w ilości odpowiadającej zleceniu. W tym przypadku Zamawiający może wezwać Wykonawcę do dostarczenia towaru  w ilości odpowiadającej zleceniu niezwłocznie, jednak nie później niż w terminie 24 godzin.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odmówić odbioru towaru nie charakteryzującego się odpowiednią jakością lub nieświeżego. Wykonawca zobowiązany jest posiadać i na żądanie Zamawiającego przedstawić wymagane przepisami prawa decyzje administracyjne w zakresie obrotu żywnością potwierdzające spełnianie wymagań koniecznych do zapewnienia higieny w procesie produkcji lub obrocie artykułami żywnościowymi oraz zapewnienia właściwej jakości zdrowotnej tych artykułów zgodnie  z obowiązującymi  w tym zakresie przepisami.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nie może powierzyć wykonania zobowiązań wynikających z niniejszej umowy innej osobie bez </w:t>
      </w:r>
      <w:r>
        <w:rPr>
          <w:rFonts w:ascii="Times New Roman" w:hAnsi="Times New Roman"/>
          <w:sz w:val="24"/>
          <w:szCs w:val="24"/>
        </w:rPr>
        <w:t xml:space="preserve">wyrażenia w formie pisemnej </w:t>
      </w:r>
      <w:r>
        <w:rPr>
          <w:rFonts w:ascii="Times New Roman" w:hAnsi="Times New Roman"/>
          <w:sz w:val="24"/>
          <w:szCs w:val="24"/>
        </w:rPr>
        <w:t>zgody Zamawiającego  pod rygorem nieważności.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odpowiada za działania bądź zaniechania osób, którymi posługuje się przy wykonaniu przedmiotu umowy, bądź, którym powierzył wykonanie przedmiotu umowy, jak za swoje własne.</w:t>
      </w:r>
    </w:p>
    <w:p>
      <w:pPr>
        <w:pStyle w:val="Normal"/>
        <w:tabs>
          <w:tab w:val="clear" w:pos="709"/>
        </w:tabs>
        <w:autoSpaceDE w:val="false"/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>
      <w:pPr>
        <w:pStyle w:val="Normal"/>
        <w:tabs>
          <w:tab w:val="clear" w:pos="709"/>
        </w:tabs>
        <w:autoSpaceDE w:val="false"/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przedmiotu umowy, określonego w § 1, ustala się na podstawie oferty Wykonawcy na kwotę netto ……………. zł (słownie: ………………), </w:t>
      </w:r>
      <w:r>
        <w:rPr>
          <w:rFonts w:ascii="Times New Roman" w:hAnsi="Times New Roman"/>
          <w:sz w:val="24"/>
          <w:szCs w:val="24"/>
        </w:rPr>
        <w:t xml:space="preserve">brutto: …....................... zł (słownie: ….................................) </w:t>
      </w:r>
      <w:r>
        <w:rPr>
          <w:rFonts w:ascii="Times New Roman" w:hAnsi="Times New Roman"/>
          <w:sz w:val="24"/>
          <w:szCs w:val="24"/>
        </w:rPr>
        <w:t>, z zastrzeżeniem § 1 ust 3.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umowy ustalają, że płatność za dostarczony towar dokonywana będzie przez Zamawiającego przelewem, na rachunek bankowy Wykonawcy, w ciągu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dni po każdorazowej dostawie obejmującej konkretne zlecenie jednostkowe i doręczeniu prawidłowo wystawionej faktury. Wartość zlecenia jednostkowego ustalona będzie na podstawie ceny jednostkowej określonej w formularzu cenowym stanowiącym załącznik nr 1 do umowy.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autoSpaceDE w:val="false"/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zapłaty uważa się dzień obciążenia rachunku bankowego Zamawiającego.   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Wykonawca nie może bez zgody Zamawiającego wyrażonej na piśmie pod rygorem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nieważności przenieść wierzytelności wynikającej z niniejszej umowy na osoby trzecie.</w:t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5</w:t>
      </w:r>
    </w:p>
    <w:p>
      <w:pPr>
        <w:pStyle w:val="Default"/>
        <w:tabs>
          <w:tab w:val="clear" w:pos="709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spacing w:before="0" w:after="6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zapłaci Zamawiającemu kary umowne w następujących przypadkach: </w:t>
      </w:r>
    </w:p>
    <w:p>
      <w:pPr>
        <w:pStyle w:val="Default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 przypadku niespełnienia warunków realizacji umowy, o których mowa w §3 w wysokości  </w:t>
      </w:r>
    </w:p>
    <w:p>
      <w:pPr>
        <w:pStyle w:val="Default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0,5% wartości wynagrodzenia brutto, o którym mowa w §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 niniejszej umowy, za każdy </w:t>
      </w:r>
    </w:p>
    <w:p>
      <w:pPr>
        <w:pStyle w:val="Default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przypadek naruszenia, </w:t>
      </w:r>
    </w:p>
    <w:p>
      <w:pPr>
        <w:pStyle w:val="Default"/>
        <w:numPr>
          <w:ilvl w:val="0"/>
          <w:numId w:val="0"/>
        </w:numPr>
        <w:bidi w:val="0"/>
        <w:spacing w:before="0" w:after="68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przypadku odstąpienia od umowy lub jej rozwiązania przez Zamawiającego z przyczyn leżących po stronie Wykonawcy, w wysokości 10% wartości wynagrodzenia brutto, o którym mowa w §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 niniejszej umowy, </w:t>
      </w:r>
    </w:p>
    <w:p>
      <w:pPr>
        <w:pStyle w:val="Default"/>
        <w:numPr>
          <w:ilvl w:val="0"/>
          <w:numId w:val="0"/>
        </w:numPr>
        <w:bidi w:val="0"/>
        <w:spacing w:before="0" w:after="68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 zwłokę w dostarczeniu zamówienia polegającą na jego niedostarczaniu w czasie określonym w §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0% wartości brutto towarów przewidzianych do dostarczenia danego dnia w którym nastąpiła zwłoka, za każdy dzień zwłoki; </w:t>
      </w:r>
    </w:p>
    <w:p>
      <w:pPr>
        <w:pStyle w:val="Default"/>
        <w:numPr>
          <w:ilvl w:val="0"/>
          <w:numId w:val="0"/>
        </w:numPr>
        <w:bidi w:val="0"/>
        <w:spacing w:before="0" w:after="68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 przypadku dostarczenia towaru niezgodnie ze złożonym zapotrzebowaniem lub dostarczenie towaru wadliwego lub przeterminowanego w wysokości 10% wartości brutto zamówienia cząstkowego; </w:t>
      </w:r>
    </w:p>
    <w:p>
      <w:pPr>
        <w:pStyle w:val="Default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w przypadku odstąpienia od umowy przez Wykonawcę z przyczyn niezależnych od Zamawiającego, Wykonawca zapłaci karę umowną w wysokości 10% wartości brutto niezrealizowanego zamówienia. </w:t>
      </w:r>
    </w:p>
    <w:p>
      <w:pPr>
        <w:pStyle w:val="Default"/>
        <w:numPr>
          <w:ilvl w:val="0"/>
          <w:numId w:val="5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Łączna wysokość kar umownych nie może przekraczać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0 % wynagrodzenia brutto, o którym mowa w §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 niniejszej umowy. </w:t>
      </w:r>
    </w:p>
    <w:p>
      <w:pPr>
        <w:pStyle w:val="Normal"/>
        <w:bidi w:val="0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§ 6</w:t>
      </w:r>
    </w:p>
    <w:p>
      <w:pPr>
        <w:pStyle w:val="Normal"/>
        <w:tabs>
          <w:tab w:val="clear" w:pos="709"/>
        </w:tabs>
        <w:bidi w:val="0"/>
        <w:ind w:left="142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kary umowne nie pokrywają poniesionej szkody Strony mogą dochodzić odszkodowania uzupełniającego na zasadach ogólnych, zgodnie z obowiązującymi przepisami Kodeksu cywilnego. 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20" w:leader="none"/>
        </w:tabs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>
      <w:pPr>
        <w:pStyle w:val="Normal"/>
        <w:tabs>
          <w:tab w:val="clear" w:pos="709"/>
          <w:tab w:val="left" w:pos="1080" w:leader="none"/>
        </w:tabs>
        <w:bidi w:val="0"/>
        <w:ind w:left="36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czas określony do dnia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                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umowę z zachowaniem jednomiesięcznego okresu wypowiedzenia, ze skutkiem na koniec miesiąca kalendarzowego. W tym wypadku Wykonawca jest jednak zobowiązany do zrealizowania złożonego przez Zamawiającego zlecenia, chyba że strony inaczej postanowią.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uprawniony do rozwiązania umowy w trybie natychmiastowym, bez zachowania okresu wypowiedzenia, w przypadku opisanym w § 2 ust. 3 oraz w innych przypadkach  niewykonania przez Wykonawcę postanowień umowy z należytą starannością lub gdy Wykonawca utraci uprawnienia wymagane do realizacji umowy.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uprawniony do rozwiązania umowy w trybie natychmiastowym, bez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80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zachowania okresu wypowiedzenia, w przypadku zalegania przez Zamawiającego z zapłatą za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80" w:leader="none"/>
        </w:tabs>
        <w:bidi w:val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dostawę przez okres przekraczający 30 dni. </w:t>
        <w:tab/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>
      <w:pPr>
        <w:pStyle w:val="Normal"/>
        <w:tabs>
          <w:tab w:val="clear" w:pos="709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zastosowanie mają przepisy Kodeksu cywilnego oraz ustawy Prawo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amówień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ublicznych.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spory, jakie mogą wyniknąć na tle realizacji umowy, strony będą rozwiązywać na drodze negocjacji.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możliwości porozumienia, spory będą rozstrzygane przez sąd miejscowo właściwy dla Zamawiającego.</w:t>
      </w:r>
    </w:p>
    <w:p>
      <w:pPr>
        <w:pStyle w:val="Normal"/>
        <w:tabs>
          <w:tab w:val="clear" w:pos="709"/>
          <w:tab w:val="left" w:pos="360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 </w:t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Normal"/>
        <w:tabs>
          <w:tab w:val="clear" w:pos="709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są załączniki: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1: Formularz cenowy,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Załącznik 2.x: Kalkulacja cenowa.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40" w:leader="none"/>
        </w:tabs>
        <w:bidi w:val="0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WYKONAWCA</w:t>
      </w:r>
    </w:p>
    <w:p>
      <w:pPr>
        <w:pStyle w:val="Normal"/>
        <w:tabs>
          <w:tab w:val="clear" w:pos="709"/>
          <w:tab w:val="left" w:pos="8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6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0" w:hanging="0"/>
      </w:pPr>
      <w:rPr>
        <w:sz w:val="20"/>
        <w:szCs w:val="20"/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10LVL4">
    <w:name w:val="WW_CharLFO10LVL4"/>
    <w:qFormat/>
    <w:rPr>
      <w:rFonts w:ascii="Arial" w:hAnsi="Arial" w:cs="Times New Roman"/>
      <w:sz w:val="20"/>
      <w:szCs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basedOn w:val="Normal"/>
    <w:qFormat/>
    <w:pPr>
      <w:suppressAutoHyphens w:val="true"/>
      <w:autoSpaceDE w:val="false"/>
    </w:pPr>
    <w:rPr>
      <w:rFonts w:eastAsia="Times New Roman" w:cs="Times New Roman"/>
      <w:color w:val="000000"/>
    </w:rPr>
  </w:style>
  <w:style w:type="numbering" w:styleId="WW8Num22">
    <w:name w:val="WW8Num22"/>
    <w:qFormat/>
  </w:style>
  <w:style w:type="numbering" w:styleId="WW8Num33">
    <w:name w:val="WW8Num33"/>
    <w:qFormat/>
  </w:style>
  <w:style w:type="numbering" w:styleId="WW8Num25">
    <w:name w:val="WW8Num25"/>
    <w:qFormat/>
  </w:style>
  <w:style w:type="numbering" w:styleId="WW8Num15">
    <w:name w:val="WW8Num15"/>
    <w:qFormat/>
  </w:style>
  <w:style w:type="numbering" w:styleId="WW8Num29">
    <w:name w:val="WW8Num29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LibreOffice/7.1.0.3$Windows_x86 LibreOffice_project/f6099ecf3d29644b5008cc8f48f42f4a40986e4c</Application>
  <AppVersion>15.0000</AppVersion>
  <Pages>4</Pages>
  <Words>1321</Words>
  <Characters>8387</Characters>
  <CharactersWithSpaces>9903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2022-01-04T12:27:58Z</dcterms:created>
  <dc:creator/>
  <dc:description/>
  <dc:language>pl-PL</dc:language>
  <cp:lastModifiedBy/>
  <dcterms:modified xsi:type="dcterms:W3CDTF">2022-01-04T12:35:15Z</dcterms:modified>
  <cp:revision>1</cp:revision>
  <dc:subject/>
  <dc:title/>
</cp:coreProperties>
</file>